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DEMANDE DE DEVIS « FORMATION DE FORMATEURS FLE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highlight w:val="yellow"/>
          <w:rtl w:val="0"/>
        </w:rPr>
        <w:t xml:space="preserve">Document à renvoyer une fois rempli à 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0000ff"/>
            <w:sz w:val="16"/>
            <w:szCs w:val="16"/>
            <w:highlight w:val="yellow"/>
            <w:u w:val="single"/>
            <w:rtl w:val="0"/>
          </w:rPr>
          <w:t xml:space="preserve">sandrine.kerebel@finistere.formation.cci.fr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shd w:fill="0070c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INFORMATIONS ADMINISTRATIVES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1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Profil des participants :</w:t>
              <w:tab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1f497d"/>
                <w:sz w:val="18"/>
                <w:szCs w:val="18"/>
                <w:rtl w:val="0"/>
              </w:rPr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Professeurs de français</w:t>
              <w:tab/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☐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Autre : 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Établissement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Service et adresse de facturation*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Responsable du groupe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Contact mail du responsable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 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rFonts w:ascii="Verdana" w:cs="Verdana" w:eastAsia="Verdana" w:hAnsi="Verdan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20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Durée de la formation : </w:t>
            </w:r>
            <w:r w:rsidDel="00000000" w:rsidR="00000000" w:rsidRPr="00000000">
              <w:rPr>
                <w:rFonts w:ascii="Verdana" w:cs="Verdana" w:eastAsia="Verdana" w:hAnsi="Verdana"/>
                <w:color w:val="0070c0"/>
                <w:sz w:val="18"/>
                <w:szCs w:val="18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semaine(s) / ou heures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Dates (si déjà fixées) : du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cyan"/>
                <w:rtl w:val="0"/>
              </w:rPr>
              <w:t xml:space="preserve">Cliquer pour ouvrir le calendrier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ab/>
              <w:t xml:space="preserve">au</w:t>
              <w:tab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cyan"/>
                <w:rtl w:val="0"/>
              </w:rPr>
              <w:t xml:space="preserve">Cliquer pour ouvrir le calendrier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Ou période (si dates exactes en attente)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Nombre d’heures de cours par semaine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Verdana" w:cs="Verdana" w:eastAsia="Verdana" w:hAnsi="Verdana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Nombre de participants 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-----------------------------------------------------------------------------------------------------------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Activités extra-scolaires :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Verdana" w:cs="Verdana" w:eastAsia="Verdana" w:hAnsi="Verdana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Visites / excursions l’après-midi ou en journée complète (selon durée de stage)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Verdana" w:cs="Verdana" w:eastAsia="Verdana" w:hAnsi="Verdana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Ateliers culturels d’après-midi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Verdana" w:cs="Verdana" w:eastAsia="Verdana" w:hAnsi="Verdan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Hébergement :</w:t>
              <w:tab/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cyan"/>
                <w:rtl w:val="0"/>
              </w:rPr>
              <w:t xml:space="preserve">Cliquer pour choisir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Repas du midi à la cafétéria du Ciel Bretagne : </w:t>
              <w:tab/>
              <w:tab/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Oui</w:t>
              <w:tab/>
              <w:tab/>
              <w:t xml:space="preserve">☐ Non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Carte hebdomadaire de bus/Tramway/Téléphérique urbain :</w:t>
              <w:tab/>
              <w:tab/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☐ Oui</w:t>
              <w:tab/>
              <w:tab/>
              <w:t xml:space="preserve">☐ Non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color w:val="0070c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0070c0" w:val="clear"/>
        <w:jc w:val="center"/>
        <w:rPr>
          <w:rFonts w:ascii="Verdana" w:cs="Verdana" w:eastAsia="Verdana" w:hAnsi="Verdana"/>
          <w:color w:val="ffffff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ffffff"/>
          <w:sz w:val="18"/>
          <w:szCs w:val="18"/>
          <w:rtl w:val="0"/>
        </w:rPr>
        <w:t xml:space="preserve">CONTENU DE FORMATION SOUHAITÉ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Méthodologie</w:t>
      </w:r>
    </w:p>
    <w:p w:rsidR="00000000" w:rsidDel="00000000" w:rsidP="00000000" w:rsidRDefault="00000000" w:rsidRPr="00000000" w14:paraId="0000001E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Enseignement interactif du vocabulaire et de la grammaire</w:t>
      </w:r>
    </w:p>
    <w:p w:rsidR="00000000" w:rsidDel="00000000" w:rsidP="00000000" w:rsidRDefault="00000000" w:rsidRPr="00000000" w14:paraId="0000001F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Faire un cours dynamique en ligne</w:t>
      </w:r>
    </w:p>
    <w:p w:rsidR="00000000" w:rsidDel="00000000" w:rsidP="00000000" w:rsidRDefault="00000000" w:rsidRPr="00000000" w14:paraId="00000020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Les outils numériques pour la classe</w:t>
      </w:r>
    </w:p>
    <w:p w:rsidR="00000000" w:rsidDel="00000000" w:rsidP="00000000" w:rsidRDefault="00000000" w:rsidRPr="00000000" w14:paraId="00000021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☐ Projets de classe et documents authentiques</w:t>
      </w:r>
    </w:p>
    <w:p w:rsidR="00000000" w:rsidDel="00000000" w:rsidP="00000000" w:rsidRDefault="00000000" w:rsidRPr="00000000" w14:paraId="00000022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Jeux, jeux de rôles &amp; activités théâtrales</w:t>
      </w:r>
    </w:p>
    <w:p w:rsidR="00000000" w:rsidDel="00000000" w:rsidP="00000000" w:rsidRDefault="00000000" w:rsidRPr="00000000" w14:paraId="00000023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Enseigner hors des sentiers battus</w:t>
      </w:r>
    </w:p>
    <w:p w:rsidR="00000000" w:rsidDel="00000000" w:rsidP="00000000" w:rsidRDefault="00000000" w:rsidRPr="00000000" w14:paraId="00000024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 conte, une porte ouverte sur la culture et la langue françaises</w:t>
      </w:r>
    </w:p>
    <w:p w:rsidR="00000000" w:rsidDel="00000000" w:rsidP="00000000" w:rsidRDefault="00000000" w:rsidRPr="00000000" w14:paraId="00000025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le jeu théâtral en classe de FLE</w:t>
      </w:r>
    </w:p>
    <w:p w:rsidR="00000000" w:rsidDel="00000000" w:rsidP="00000000" w:rsidRDefault="00000000" w:rsidRPr="00000000" w14:paraId="00000026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L’intelligence artificielle pour le FLE</w:t>
      </w:r>
    </w:p>
    <w:p w:rsidR="00000000" w:rsidDel="00000000" w:rsidP="00000000" w:rsidRDefault="00000000" w:rsidRPr="00000000" w14:paraId="00000027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Enseigner l’art, l’histoire de l’art en FLE</w:t>
      </w:r>
    </w:p>
    <w:p w:rsidR="00000000" w:rsidDel="00000000" w:rsidP="00000000" w:rsidRDefault="00000000" w:rsidRPr="00000000" w14:paraId="00000028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720" w:top="426" w:left="720" w:right="720" w:header="426" w:footer="347"/>
          <w:pgNumType w:start="1"/>
        </w:sect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phonétique en classe de FLE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6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Didactique</w:t>
      </w:r>
    </w:p>
    <w:p w:rsidR="00000000" w:rsidDel="00000000" w:rsidP="00000000" w:rsidRDefault="00000000" w:rsidRPr="00000000" w14:paraId="0000002A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Didactique des cultures</w:t>
      </w:r>
    </w:p>
    <w:p w:rsidR="00000000" w:rsidDel="00000000" w:rsidP="00000000" w:rsidRDefault="00000000" w:rsidRPr="00000000" w14:paraId="0000002B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Didactique de l’oral et de l’écrit</w:t>
      </w:r>
    </w:p>
    <w:p w:rsidR="00000000" w:rsidDel="00000000" w:rsidP="00000000" w:rsidRDefault="00000000" w:rsidRPr="00000000" w14:paraId="0000002C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Stratégies d’apprentissage</w:t>
      </w:r>
    </w:p>
    <w:p w:rsidR="00000000" w:rsidDel="00000000" w:rsidP="00000000" w:rsidRDefault="00000000" w:rsidRPr="00000000" w14:paraId="0000002D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Enseignement des sciences en français</w:t>
      </w:r>
    </w:p>
    <w:p w:rsidR="00000000" w:rsidDel="00000000" w:rsidP="00000000" w:rsidRDefault="00000000" w:rsidRPr="00000000" w14:paraId="0000002E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l’alphabétisation / le français aux primo-arrivants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6"/>
        </w:tabs>
        <w:spacing w:after="0" w:before="0" w:line="360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Perfectionnement des connaissances linguistiques et culturelles</w:t>
      </w:r>
    </w:p>
    <w:p w:rsidR="00000000" w:rsidDel="00000000" w:rsidP="00000000" w:rsidRDefault="00000000" w:rsidRPr="00000000" w14:paraId="00000030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Perfectionnement linguistique de l’écrit</w:t>
      </w:r>
    </w:p>
    <w:p w:rsidR="00000000" w:rsidDel="00000000" w:rsidP="00000000" w:rsidRDefault="00000000" w:rsidRPr="00000000" w14:paraId="00000031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Perfectionnement linguistique de l’oral</w:t>
      </w:r>
    </w:p>
    <w:p w:rsidR="00000000" w:rsidDel="00000000" w:rsidP="00000000" w:rsidRDefault="00000000" w:rsidRPr="00000000" w14:paraId="00000032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6"/>
          <w:szCs w:val="16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Civilisation bretonne et culture celtique</w:t>
      </w:r>
    </w:p>
    <w:p w:rsidR="00000000" w:rsidDel="00000000" w:rsidP="00000000" w:rsidRDefault="00000000" w:rsidRPr="00000000" w14:paraId="00000033">
      <w:pPr>
        <w:tabs>
          <w:tab w:val="left" w:leader="none" w:pos="5336"/>
        </w:tabs>
        <w:spacing w:line="360" w:lineRule="auto"/>
        <w:ind w:left="1416" w:firstLine="0"/>
        <w:rPr>
          <w:rFonts w:ascii="Verdana" w:cs="Verdana" w:eastAsia="Verdana" w:hAnsi="Verdana"/>
          <w:sz w:val="18"/>
          <w:szCs w:val="18"/>
        </w:rPr>
        <w:sectPr>
          <w:type w:val="continuous"/>
          <w:pgSz w:h="16838" w:w="11906" w:orient="portrait"/>
          <w:pgMar w:bottom="720" w:top="426" w:left="720" w:right="720" w:header="426" w:footer="347"/>
          <w:cols w:equalWidth="0" w:num="2">
            <w:col w:space="4" w:w="5230.999999999999"/>
            <w:col w:space="0" w:w="5230.999999999999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Évolutions de la société française</w:t>
      </w:r>
    </w:p>
    <w:p w:rsidR="00000000" w:rsidDel="00000000" w:rsidP="00000000" w:rsidRDefault="00000000" w:rsidRPr="00000000" w14:paraId="00000034">
      <w:pPr>
        <w:spacing w:line="360" w:lineRule="auto"/>
        <w:ind w:left="426" w:firstLine="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Autre : </w:t>
      </w:r>
      <w:r w:rsidDel="00000000" w:rsidR="00000000" w:rsidRPr="00000000">
        <w:rPr>
          <w:rFonts w:ascii="Verdana" w:cs="Verdana" w:eastAsia="Verdana" w:hAnsi="Verdana"/>
          <w:color w:val="0070c0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426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Verdana" w:cs="Verdana" w:eastAsia="Verdana" w:hAnsi="Verdana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70c0"/>
          <w:sz w:val="20"/>
          <w:szCs w:val="20"/>
          <w:rtl w:val="0"/>
        </w:rPr>
        <w:t xml:space="preserve">Objectifs du stage :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70c0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20" w:top="426" w:left="720" w:right="720" w:header="426" w:footer="3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MS Gothic"/>
  <w:font w:name="Arial Unicode MS"/>
  <w:font w:name="Times New Roman"/>
  <w:font w:name="Times"/>
  <w:font w:name="Droid Sans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color="0070c0" w:space="1" w:sz="4" w:val="single"/>
      </w:pBdr>
      <w:jc w:val="center"/>
      <w:rPr>
        <w:rFonts w:ascii="Verdana" w:cs="Verdana" w:eastAsia="Verdana" w:hAnsi="Verdana"/>
        <w:color w:val="0070c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0070c0"/>
        <w:sz w:val="14"/>
        <w:szCs w:val="14"/>
        <w:rtl w:val="0"/>
      </w:rPr>
      <w:t xml:space="preserve">Ciel Bretagne - CCI du Finistère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70c0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70c0"/>
          <w:sz w:val="14"/>
          <w:szCs w:val="14"/>
          <w:u w:val="single"/>
          <w:shd w:fill="auto" w:val="clear"/>
          <w:vertAlign w:val="baseline"/>
          <w:rtl w:val="0"/>
        </w:rPr>
        <w:t xml:space="preserve">https://www.ciel.fr</w:t>
      </w:r>
    </w:hyperlink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70c0"/>
        <w:sz w:val="14"/>
        <w:szCs w:val="14"/>
        <w:u w:val="none"/>
        <w:shd w:fill="auto" w:val="clear"/>
        <w:vertAlign w:val="baseline"/>
        <w:rtl w:val="0"/>
      </w:rPr>
      <w:t xml:space="preserve"> - tel. .33 2 98 30 45 75 – </w:t>
    </w:r>
    <w:hyperlink r:id="rId2"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70c0"/>
          <w:sz w:val="14"/>
          <w:szCs w:val="14"/>
          <w:u w:val="single"/>
          <w:shd w:fill="auto" w:val="clear"/>
          <w:vertAlign w:val="baseline"/>
          <w:rtl w:val="0"/>
        </w:rPr>
        <w:t xml:space="preserve">info@ciel.fr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466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4467"/>
      <w:gridCol w:w="5999"/>
      <w:tblGridChange w:id="0">
        <w:tblGrid>
          <w:gridCol w:w="4467"/>
          <w:gridCol w:w="599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bookmarkStart w:colFirst="0" w:colLast="0" w:name="_he9jecwn12i1" w:id="0"/>
          <w:bookmarkEnd w:id="0"/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  <w:drawing>
              <wp:inline distB="0" distT="0" distL="0" distR="0">
                <wp:extent cx="2578478" cy="986273"/>
                <wp:effectExtent b="0" l="0" r="0" t="0"/>
                <wp:docPr descr="Une image contenant texte, Police, logo, Marque&#10;&#10;Description générée automatiquement" id="2" name="image4.jpg"/>
                <a:graphic>
                  <a:graphicData uri="http://schemas.openxmlformats.org/drawingml/2006/picture">
                    <pic:pic>
                      <pic:nvPicPr>
                        <pic:cNvPr descr="Une image contenant texte, Police, logo, Marque&#10;&#10;Description générée automatiquement" id="0" name="image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8478" cy="9862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  <w:tab w:val="center" w:leader="none" w:pos="5772"/>
            </w:tabs>
            <w:spacing w:after="0" w:before="0" w:line="240" w:lineRule="auto"/>
            <w:ind w:left="0" w:right="0" w:firstLine="0"/>
            <w:jc w:val="right"/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  <w:rtl w:val="0"/>
            </w:rPr>
            <w:t xml:space="preserve">                         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777486</wp:posOffset>
                </wp:positionH>
                <wp:positionV relativeFrom="paragraph">
                  <wp:posOffset>13648</wp:posOffset>
                </wp:positionV>
                <wp:extent cx="704850" cy="873563"/>
                <wp:effectExtent b="0" l="0" r="0" t="0"/>
                <wp:wrapSquare wrapText="bothSides" distB="0" distT="0" distL="114300" distR="114300"/>
                <wp:docPr descr="Une image contenant texte, Police, capture d’écran, nombre&#10;&#10;Description générée automatiquement" id="6" name="image5.jpg"/>
                <a:graphic>
                  <a:graphicData uri="http://schemas.openxmlformats.org/drawingml/2006/picture">
                    <pic:pic>
                      <pic:nvPicPr>
                        <pic:cNvPr descr="Une image contenant texte, Police, capture d’écran, nombre&#10;&#10;Description générée automatiquement" id="0" name="image5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8735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3079750</wp:posOffset>
                </wp:positionH>
                <wp:positionV relativeFrom="paragraph">
                  <wp:posOffset>17145</wp:posOffset>
                </wp:positionV>
                <wp:extent cx="675005" cy="550545"/>
                <wp:effectExtent b="0" l="0" r="0" t="0"/>
                <wp:wrapSquare wrapText="bothSides" distB="0" distT="0" distL="114300" distR="114300"/>
                <wp:docPr descr="Une image contenant texte, Police, capture d’écran, logo&#10;&#10;Description générée automatiquement" id="3" name="image1.png"/>
                <a:graphic>
                  <a:graphicData uri="http://schemas.openxmlformats.org/drawingml/2006/picture">
                    <pic:pic>
                      <pic:nvPicPr>
                        <pic:cNvPr descr="Une image contenant texte, Police, capture d’écran, logo&#10;&#10;Description générée automatiquement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0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3031490</wp:posOffset>
                </wp:positionH>
                <wp:positionV relativeFrom="paragraph">
                  <wp:posOffset>575167</wp:posOffset>
                </wp:positionV>
                <wp:extent cx="743585" cy="267970"/>
                <wp:effectExtent b="0" l="0" r="0" t="0"/>
                <wp:wrapSquare wrapText="bothSides" distB="0" distT="0" distL="114300" distR="114300"/>
                <wp:docPr descr="Les niveaux de la certification CLOE anglais" id="5" name="image3.jpg"/>
                <a:graphic>
                  <a:graphicData uri="http://schemas.openxmlformats.org/drawingml/2006/picture">
                    <pic:pic>
                      <pic:nvPicPr>
                        <pic:cNvPr descr="Les niveaux de la certification CLOE anglais" id="0" name="image3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3585" cy="267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1454102</wp:posOffset>
                </wp:positionH>
                <wp:positionV relativeFrom="paragraph">
                  <wp:posOffset>66836</wp:posOffset>
                </wp:positionV>
                <wp:extent cx="695960" cy="721995"/>
                <wp:effectExtent b="0" l="0" r="0" t="0"/>
                <wp:wrapSquare wrapText="bothSides" distB="0" distT="0" distL="114300" distR="114300"/>
                <wp:docPr descr="Programs - Campus France" id="4" name="image6.png"/>
                <a:graphic>
                  <a:graphicData uri="http://schemas.openxmlformats.org/drawingml/2006/picture">
                    <pic:pic>
                      <pic:nvPicPr>
                        <pic:cNvPr descr="Programs - Campus France" id="0" name="image6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721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2172449</wp:posOffset>
                </wp:positionH>
                <wp:positionV relativeFrom="paragraph">
                  <wp:posOffset>69376</wp:posOffset>
                </wp:positionV>
                <wp:extent cx="675005" cy="703580"/>
                <wp:effectExtent b="0" l="0" r="0" t="0"/>
                <wp:wrapSquare wrapText="bothSides" distB="0" distT="0" distL="114300" distR="114300"/>
                <wp:docPr descr="Une image contenant texte, Police, Graphique, graphisme&#10;&#10;Description générée automatiquement" id="1" name="image2.jpg"/>
                <a:graphic>
                  <a:graphicData uri="http://schemas.openxmlformats.org/drawingml/2006/picture">
                    <pic:pic>
                      <pic:nvPicPr>
                        <pic:cNvPr descr="Une image contenant texte, Police, Graphique, graphisme&#10;&#10;Description générée automatiquement" id="0" name="image2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005" cy="7035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E">
          <w:pPr>
            <w:rPr>
              <w:rFonts w:ascii="Times New Roman" w:cs="Times New Roman" w:eastAsia="Times New Roman" w:hAnsi="Times New Roman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jc w:val="center"/>
            <w:rPr>
              <w:rFonts w:ascii="Times New Roman" w:cs="Times New Roman" w:eastAsia="Times New Roman" w:hAnsi="Times New Roman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" w:cs="Times" w:eastAsia="Times" w:hAnsi="Time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Droid Sans Mono" w:cs="Droid Sans Mono" w:eastAsia="Droid Sans Mono" w:hAnsi="Droid Sans Mono"/>
      <w:b w:val="1"/>
      <w:bCs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sandrine.kerebel@finistere.formation.cci.fr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iel.fr" TargetMode="External"/><Relationship Id="rId2" Type="http://schemas.openxmlformats.org/officeDocument/2006/relationships/hyperlink" Target="mailto:info@ciel.f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5.jpg"/><Relationship Id="rId3" Type="http://schemas.openxmlformats.org/officeDocument/2006/relationships/image" Target="media/image1.png"/><Relationship Id="rId4" Type="http://schemas.openxmlformats.org/officeDocument/2006/relationships/image" Target="media/image3.jpg"/><Relationship Id="rId5" Type="http://schemas.openxmlformats.org/officeDocument/2006/relationships/image" Target="media/image6.png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